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90266" w:rsidRPr="00112975" w:rsidRDefault="00364894">
      <w:pPr>
        <w:rPr>
          <w:rFonts w:ascii="Times New Roman" w:hAnsi="Times New Roman"/>
          <w:sz w:val="28"/>
          <w:szCs w:val="28"/>
        </w:rPr>
      </w:pPr>
      <w:r>
        <w:rPr>
          <w:rFonts w:ascii="Times New Roman" w:hAnsi="Times New Roman"/>
          <w:sz w:val="28"/>
          <w:szCs w:val="28"/>
        </w:rPr>
        <w:t xml:space="preserve">ELDERS, MINISTERS, AND </w:t>
      </w:r>
      <w:r w:rsidR="002C3347" w:rsidRPr="00112975">
        <w:rPr>
          <w:rFonts w:ascii="Times New Roman" w:hAnsi="Times New Roman"/>
          <w:sz w:val="28"/>
          <w:szCs w:val="28"/>
        </w:rPr>
        <w:t xml:space="preserve">WOMEN IN THE NEW TESTAMENT: </w:t>
      </w:r>
    </w:p>
    <w:p w:rsidR="009B0289" w:rsidRPr="00112975" w:rsidRDefault="002C3347">
      <w:pPr>
        <w:rPr>
          <w:rFonts w:ascii="Times New Roman" w:hAnsi="Times New Roman"/>
          <w:sz w:val="28"/>
          <w:szCs w:val="28"/>
        </w:rPr>
      </w:pPr>
      <w:r w:rsidRPr="00112975">
        <w:rPr>
          <w:rFonts w:ascii="Times New Roman" w:hAnsi="Times New Roman"/>
          <w:sz w:val="28"/>
          <w:szCs w:val="28"/>
        </w:rPr>
        <w:t>A BRIEF SURVEY OF SOME RELEVANT VOCABULARY AND PASSAGES</w:t>
      </w:r>
    </w:p>
    <w:p w:rsidR="00C911A1" w:rsidRPr="00C911A1" w:rsidRDefault="00C911A1" w:rsidP="00C911A1">
      <w:pPr>
        <w:rPr>
          <w:rFonts w:ascii="Times New Roman" w:hAnsi="Times New Roman"/>
        </w:rPr>
      </w:pPr>
    </w:p>
    <w:p w:rsidR="00C911A1" w:rsidRPr="00C911A1" w:rsidRDefault="00C911A1" w:rsidP="00C911A1">
      <w:pPr>
        <w:rPr>
          <w:rFonts w:ascii="Times New Roman" w:hAnsi="Times New Roman"/>
          <w:b/>
          <w:sz w:val="28"/>
          <w:szCs w:val="28"/>
        </w:rPr>
      </w:pPr>
      <w:r w:rsidRPr="00C911A1">
        <w:rPr>
          <w:rFonts w:ascii="Times New Roman" w:hAnsi="Times New Roman"/>
          <w:b/>
          <w:sz w:val="28"/>
          <w:szCs w:val="28"/>
        </w:rPr>
        <w:t>Elders</w:t>
      </w:r>
    </w:p>
    <w:p w:rsidR="00C911A1" w:rsidRPr="00C911A1" w:rsidRDefault="00C911A1" w:rsidP="00C911A1">
      <w:pPr>
        <w:rPr>
          <w:rFonts w:ascii="Times New Roman" w:hAnsi="Times New Roman"/>
          <w:iCs/>
        </w:rPr>
      </w:pPr>
      <w:r w:rsidRPr="00C911A1">
        <w:rPr>
          <w:rFonts w:ascii="Times New Roman" w:hAnsi="Times New Roman"/>
          <w:iCs/>
        </w:rPr>
        <w:t>Πρέσβυς</w:t>
      </w:r>
      <w:r w:rsidRPr="00C911A1">
        <w:rPr>
          <w:rFonts w:ascii="Times New Roman" w:hAnsi="Times New Roman"/>
          <w:i/>
          <w:iCs/>
        </w:rPr>
        <w:t>/</w:t>
      </w:r>
      <w:r w:rsidRPr="00C911A1">
        <w:rPr>
          <w:rFonts w:ascii="Times New Roman" w:hAnsi="Times New Roman"/>
        </w:rPr>
        <w:t> α/ ον</w:t>
      </w:r>
      <w:r w:rsidRPr="00C911A1">
        <w:rPr>
          <w:rFonts w:ascii="Times New Roman" w:hAnsi="Times New Roman"/>
          <w:iCs/>
        </w:rPr>
        <w:t xml:space="preserve"> (presbys/presba/presbon): Greek adjective for “old” or noun for “old man” (or its feminine and neuter counterparts)</w:t>
      </w:r>
    </w:p>
    <w:p w:rsidR="00C911A1" w:rsidRPr="00C911A1" w:rsidRDefault="00C911A1" w:rsidP="00C911A1">
      <w:pPr>
        <w:rPr>
          <w:rFonts w:ascii="Times New Roman" w:hAnsi="Times New Roman"/>
          <w:iCs/>
        </w:rPr>
      </w:pPr>
      <w:r w:rsidRPr="00C911A1">
        <w:rPr>
          <w:rFonts w:ascii="Times New Roman" w:hAnsi="Times New Roman"/>
          <w:iCs/>
        </w:rPr>
        <w:t>Πρεσβύτερος/</w:t>
      </w:r>
      <w:r w:rsidRPr="00C911A1">
        <w:rPr>
          <w:rFonts w:ascii="Times New Roman" w:hAnsi="Times New Roman"/>
        </w:rPr>
        <w:t> α/ ον</w:t>
      </w:r>
      <w:r w:rsidRPr="00C911A1">
        <w:rPr>
          <w:rFonts w:ascii="Times New Roman" w:hAnsi="Times New Roman"/>
          <w:iCs/>
        </w:rPr>
        <w:t xml:space="preserve"> (presbyteros/presbytera/presbyteron): Greek comparative adjective for “older” or “older man” or “elder” (or its feminine and neuter counterparts)</w:t>
      </w:r>
    </w:p>
    <w:p w:rsidR="00C911A1" w:rsidRPr="00C911A1" w:rsidRDefault="00C911A1" w:rsidP="00C911A1">
      <w:pPr>
        <w:rPr>
          <w:rFonts w:ascii="Times New Roman" w:hAnsi="Times New Roman"/>
        </w:rPr>
      </w:pPr>
      <w:r w:rsidRPr="00C911A1">
        <w:rPr>
          <w:rFonts w:ascii="Times New Roman" w:hAnsi="Times New Roman"/>
          <w:iCs/>
        </w:rPr>
        <w:t>Πρεσβύτερ</w:t>
      </w:r>
      <w:r w:rsidRPr="00C911A1">
        <w:rPr>
          <w:rFonts w:ascii="Times New Roman" w:hAnsi="Times New Roman"/>
        </w:rPr>
        <w:t>ιον (presbyterion): Greek collective noun for a collection of older people (or council of elders or Senate)</w:t>
      </w:r>
    </w:p>
    <w:p w:rsidR="00C911A1" w:rsidRPr="00C911A1" w:rsidRDefault="00C911A1" w:rsidP="00C911A1">
      <w:pPr>
        <w:rPr>
          <w:rFonts w:ascii="Times New Roman" w:hAnsi="Times New Roman"/>
          <w:b/>
        </w:rPr>
      </w:pPr>
      <w:r w:rsidRPr="00C911A1">
        <w:rPr>
          <w:rFonts w:ascii="Times New Roman" w:hAnsi="Times New Roman"/>
          <w:b/>
        </w:rPr>
        <w:t>The Term Used as a Simple Comparative (or Substantive)</w:t>
      </w:r>
    </w:p>
    <w:p w:rsidR="00C911A1" w:rsidRPr="00C911A1" w:rsidRDefault="00C911A1" w:rsidP="00C911A1">
      <w:pPr>
        <w:numPr>
          <w:ilvl w:val="0"/>
          <w:numId w:val="1"/>
        </w:numPr>
        <w:rPr>
          <w:rFonts w:ascii="Times New Roman" w:hAnsi="Times New Roman"/>
        </w:rPr>
      </w:pPr>
      <w:r w:rsidRPr="00C911A1">
        <w:rPr>
          <w:rFonts w:ascii="Times New Roman" w:hAnsi="Times New Roman"/>
        </w:rPr>
        <w:t>Luke 15:25: the “older” brother in the parable of the Prodigal Son</w:t>
      </w:r>
    </w:p>
    <w:p w:rsidR="00C911A1" w:rsidRPr="00C911A1" w:rsidRDefault="00C911A1" w:rsidP="00C911A1">
      <w:pPr>
        <w:numPr>
          <w:ilvl w:val="0"/>
          <w:numId w:val="1"/>
        </w:numPr>
        <w:rPr>
          <w:rFonts w:ascii="Times New Roman" w:hAnsi="Times New Roman"/>
        </w:rPr>
      </w:pPr>
      <w:r w:rsidRPr="00C911A1">
        <w:rPr>
          <w:rFonts w:ascii="Times New Roman" w:hAnsi="Times New Roman"/>
        </w:rPr>
        <w:t>John 8:9: the “older men” leave the scene first when the woman is caught in adultery</w:t>
      </w:r>
    </w:p>
    <w:p w:rsidR="00C911A1" w:rsidRPr="00C911A1" w:rsidRDefault="00C911A1" w:rsidP="00C911A1">
      <w:pPr>
        <w:numPr>
          <w:ilvl w:val="0"/>
          <w:numId w:val="1"/>
        </w:numPr>
        <w:rPr>
          <w:rFonts w:ascii="Times New Roman" w:hAnsi="Times New Roman"/>
        </w:rPr>
      </w:pPr>
      <w:r w:rsidRPr="00C911A1">
        <w:rPr>
          <w:rFonts w:ascii="Times New Roman" w:hAnsi="Times New Roman"/>
        </w:rPr>
        <w:t>Acts 2:7: the “older men” will dream dreams while the “younger men” will see visions</w:t>
      </w:r>
    </w:p>
    <w:p w:rsidR="00C911A1" w:rsidRPr="00C911A1" w:rsidRDefault="00C911A1" w:rsidP="00C911A1">
      <w:pPr>
        <w:rPr>
          <w:rFonts w:ascii="Times New Roman" w:hAnsi="Times New Roman"/>
          <w:b/>
        </w:rPr>
      </w:pPr>
      <w:r w:rsidRPr="00C911A1">
        <w:rPr>
          <w:rFonts w:ascii="Times New Roman" w:hAnsi="Times New Roman"/>
          <w:b/>
        </w:rPr>
        <w:t>The Term Used as a Sign of Status in a Community</w:t>
      </w:r>
    </w:p>
    <w:p w:rsidR="00C911A1" w:rsidRPr="00C911A1" w:rsidRDefault="00C911A1" w:rsidP="00C911A1">
      <w:pPr>
        <w:numPr>
          <w:ilvl w:val="0"/>
          <w:numId w:val="2"/>
        </w:numPr>
        <w:rPr>
          <w:rFonts w:ascii="Times New Roman" w:hAnsi="Times New Roman"/>
        </w:rPr>
      </w:pPr>
      <w:r w:rsidRPr="00C911A1">
        <w:rPr>
          <w:rFonts w:ascii="Times New Roman" w:hAnsi="Times New Roman"/>
        </w:rPr>
        <w:t>Matthew 16:21: “elders” and chief priests and scribes</w:t>
      </w:r>
    </w:p>
    <w:p w:rsidR="00C911A1" w:rsidRPr="00C911A1" w:rsidRDefault="00C911A1" w:rsidP="00C911A1">
      <w:pPr>
        <w:numPr>
          <w:ilvl w:val="0"/>
          <w:numId w:val="2"/>
        </w:numPr>
        <w:rPr>
          <w:rFonts w:ascii="Times New Roman" w:hAnsi="Times New Roman"/>
        </w:rPr>
      </w:pPr>
      <w:r w:rsidRPr="00C911A1">
        <w:rPr>
          <w:rFonts w:ascii="Times New Roman" w:hAnsi="Times New Roman"/>
        </w:rPr>
        <w:t>Acts 4:23: chief priests and “elders”</w:t>
      </w:r>
    </w:p>
    <w:p w:rsidR="00C911A1" w:rsidRPr="00C911A1" w:rsidRDefault="00C911A1" w:rsidP="00C911A1">
      <w:pPr>
        <w:numPr>
          <w:ilvl w:val="0"/>
          <w:numId w:val="2"/>
        </w:numPr>
        <w:rPr>
          <w:rFonts w:ascii="Times New Roman" w:hAnsi="Times New Roman"/>
        </w:rPr>
      </w:pPr>
      <w:r w:rsidRPr="00C911A1">
        <w:rPr>
          <w:rFonts w:ascii="Times New Roman" w:hAnsi="Times New Roman"/>
        </w:rPr>
        <w:t>Luke 22:66: Jesus brought before the “elders”</w:t>
      </w:r>
    </w:p>
    <w:p w:rsidR="00C911A1" w:rsidRPr="00C911A1" w:rsidRDefault="00C911A1" w:rsidP="00C911A1">
      <w:pPr>
        <w:rPr>
          <w:rFonts w:ascii="Times New Roman" w:hAnsi="Times New Roman"/>
          <w:b/>
        </w:rPr>
      </w:pPr>
      <w:r w:rsidRPr="00C911A1">
        <w:rPr>
          <w:rFonts w:ascii="Times New Roman" w:hAnsi="Times New Roman"/>
          <w:b/>
        </w:rPr>
        <w:t>The Term Used to Describe Christian Responsibility</w:t>
      </w:r>
    </w:p>
    <w:p w:rsidR="00C911A1" w:rsidRPr="00C911A1" w:rsidRDefault="00C911A1" w:rsidP="00C911A1">
      <w:pPr>
        <w:numPr>
          <w:ilvl w:val="0"/>
          <w:numId w:val="3"/>
        </w:numPr>
        <w:rPr>
          <w:rFonts w:ascii="Times New Roman" w:hAnsi="Times New Roman"/>
        </w:rPr>
      </w:pPr>
      <w:r w:rsidRPr="00C911A1">
        <w:rPr>
          <w:rFonts w:ascii="Times New Roman" w:hAnsi="Times New Roman"/>
        </w:rPr>
        <w:t>Acts 11:30: financial relief carried “to the elders” by Barnabas and Paul</w:t>
      </w:r>
    </w:p>
    <w:p w:rsidR="00C911A1" w:rsidRPr="00C911A1" w:rsidRDefault="00C911A1" w:rsidP="00C911A1">
      <w:pPr>
        <w:numPr>
          <w:ilvl w:val="0"/>
          <w:numId w:val="3"/>
        </w:numPr>
        <w:rPr>
          <w:rFonts w:ascii="Times New Roman" w:hAnsi="Times New Roman"/>
        </w:rPr>
      </w:pPr>
      <w:r w:rsidRPr="00C911A1">
        <w:rPr>
          <w:rFonts w:ascii="Times New Roman" w:hAnsi="Times New Roman"/>
        </w:rPr>
        <w:t>Titus 1:5: Titus appointed by Paul to appoint “elders” in each town in Crete</w:t>
      </w:r>
    </w:p>
    <w:p w:rsidR="00C911A1" w:rsidRPr="00C911A1" w:rsidRDefault="00C911A1" w:rsidP="00C911A1">
      <w:pPr>
        <w:rPr>
          <w:rFonts w:ascii="Times New Roman" w:hAnsi="Times New Roman"/>
          <w:b/>
        </w:rPr>
      </w:pPr>
      <w:r>
        <w:rPr>
          <w:rFonts w:ascii="Times New Roman" w:hAnsi="Times New Roman"/>
          <w:b/>
        </w:rPr>
        <w:t>Points of Ambiguity</w:t>
      </w:r>
    </w:p>
    <w:p w:rsidR="00C911A1" w:rsidRPr="00C911A1" w:rsidRDefault="00C911A1" w:rsidP="00C911A1">
      <w:pPr>
        <w:numPr>
          <w:ilvl w:val="0"/>
          <w:numId w:val="4"/>
        </w:numPr>
        <w:rPr>
          <w:rFonts w:ascii="Times New Roman" w:hAnsi="Times New Roman"/>
        </w:rPr>
      </w:pPr>
      <w:r w:rsidRPr="00C911A1">
        <w:rPr>
          <w:rFonts w:ascii="Times New Roman" w:hAnsi="Times New Roman"/>
        </w:rPr>
        <w:t xml:space="preserve">1 Timothy 5:17: “elders who rule”: does this phrase name just the “overseers” (see next section) in chapter 2 or also the “servants” (ch. 3) and the “true widows” (ch. 5)?  </w:t>
      </w:r>
    </w:p>
    <w:p w:rsidR="00C911A1" w:rsidRPr="00C911A1" w:rsidRDefault="00C911A1" w:rsidP="00C911A1">
      <w:pPr>
        <w:numPr>
          <w:ilvl w:val="0"/>
          <w:numId w:val="4"/>
        </w:numPr>
        <w:rPr>
          <w:rFonts w:ascii="Times New Roman" w:hAnsi="Times New Roman"/>
        </w:rPr>
      </w:pPr>
      <w:r w:rsidRPr="00C911A1">
        <w:rPr>
          <w:rFonts w:ascii="Times New Roman" w:hAnsi="Times New Roman"/>
        </w:rPr>
        <w:t xml:space="preserve">Titus 2:1-5: Parallel usage of </w:t>
      </w:r>
      <w:r w:rsidRPr="00C911A1">
        <w:rPr>
          <w:rFonts w:ascii="Times New Roman" w:hAnsi="Times New Roman"/>
          <w:iCs/>
        </w:rPr>
        <w:t>Πρεσβύτερος/</w:t>
      </w:r>
      <w:r w:rsidRPr="00C911A1">
        <w:rPr>
          <w:rFonts w:ascii="Times New Roman" w:hAnsi="Times New Roman"/>
        </w:rPr>
        <w:t> α to describe people who teach the young the substance of Christian doctrine (point of ambiguity: Whom does the word “they” name in 2:3?)</w:t>
      </w:r>
    </w:p>
    <w:p w:rsidR="00C911A1" w:rsidRPr="00C911A1" w:rsidRDefault="00C911A1" w:rsidP="00C911A1">
      <w:pPr>
        <w:rPr>
          <w:rFonts w:ascii="Times New Roman" w:hAnsi="Times New Roman"/>
          <w:b/>
        </w:rPr>
      </w:pPr>
    </w:p>
    <w:p w:rsidR="00C911A1" w:rsidRPr="00C911A1" w:rsidRDefault="00C911A1" w:rsidP="00C911A1">
      <w:pPr>
        <w:rPr>
          <w:rFonts w:ascii="Times New Roman" w:hAnsi="Times New Roman"/>
          <w:b/>
        </w:rPr>
      </w:pPr>
    </w:p>
    <w:p w:rsidR="00C911A1" w:rsidRPr="00C911A1" w:rsidRDefault="00C911A1" w:rsidP="00C911A1">
      <w:pPr>
        <w:rPr>
          <w:rFonts w:ascii="Times New Roman" w:hAnsi="Times New Roman"/>
          <w:b/>
        </w:rPr>
      </w:pPr>
    </w:p>
    <w:p w:rsidR="00C911A1" w:rsidRPr="00C911A1" w:rsidRDefault="00C911A1" w:rsidP="00C911A1">
      <w:pPr>
        <w:rPr>
          <w:rFonts w:ascii="Times New Roman" w:hAnsi="Times New Roman"/>
          <w:b/>
          <w:sz w:val="28"/>
          <w:szCs w:val="28"/>
        </w:rPr>
      </w:pPr>
      <w:r w:rsidRPr="00C911A1">
        <w:rPr>
          <w:rFonts w:ascii="Times New Roman" w:hAnsi="Times New Roman"/>
          <w:b/>
          <w:sz w:val="28"/>
          <w:szCs w:val="28"/>
        </w:rPr>
        <w:t>Overseers</w:t>
      </w:r>
    </w:p>
    <w:p w:rsidR="00C911A1" w:rsidRPr="00C911A1" w:rsidRDefault="00C911A1" w:rsidP="00C911A1">
      <w:pPr>
        <w:rPr>
          <w:rFonts w:ascii="Times New Roman" w:hAnsi="Times New Roman"/>
        </w:rPr>
      </w:pPr>
      <w:r w:rsidRPr="00C911A1">
        <w:rPr>
          <w:rFonts w:ascii="Times New Roman" w:hAnsi="Times New Roman"/>
        </w:rPr>
        <w:t>ἐπίσκοπος (episkopos): Greek compound noun, “overseer” (epi/over plus skopos/seer)</w:t>
      </w:r>
    </w:p>
    <w:p w:rsidR="00C911A1" w:rsidRPr="00C911A1" w:rsidRDefault="00C911A1" w:rsidP="00C911A1">
      <w:pPr>
        <w:rPr>
          <w:rFonts w:ascii="Times New Roman" w:hAnsi="Times New Roman"/>
          <w:b/>
        </w:rPr>
      </w:pPr>
      <w:r w:rsidRPr="00C911A1">
        <w:rPr>
          <w:rFonts w:ascii="Times New Roman" w:hAnsi="Times New Roman"/>
          <w:b/>
        </w:rPr>
        <w:t>The Term Used to Describe Christian Responsibility</w:t>
      </w:r>
    </w:p>
    <w:p w:rsidR="00C911A1" w:rsidRPr="00C911A1" w:rsidRDefault="00C911A1" w:rsidP="00C911A1">
      <w:pPr>
        <w:numPr>
          <w:ilvl w:val="0"/>
          <w:numId w:val="6"/>
        </w:numPr>
        <w:rPr>
          <w:rFonts w:ascii="Times New Roman" w:hAnsi="Times New Roman"/>
        </w:rPr>
      </w:pPr>
      <w:r w:rsidRPr="00C911A1">
        <w:rPr>
          <w:rFonts w:ascii="Times New Roman" w:hAnsi="Times New Roman"/>
        </w:rPr>
        <w:t>Philippians 1:1: Paul writes to “overseers” and “deacons” at Philippi</w:t>
      </w:r>
    </w:p>
    <w:p w:rsidR="00C911A1" w:rsidRPr="00C911A1" w:rsidRDefault="00C911A1" w:rsidP="00C911A1">
      <w:pPr>
        <w:numPr>
          <w:ilvl w:val="0"/>
          <w:numId w:val="6"/>
        </w:numPr>
        <w:rPr>
          <w:rFonts w:ascii="Times New Roman" w:hAnsi="Times New Roman"/>
        </w:rPr>
      </w:pPr>
      <w:r w:rsidRPr="00C911A1">
        <w:rPr>
          <w:rFonts w:ascii="Times New Roman" w:hAnsi="Times New Roman"/>
        </w:rPr>
        <w:t>1 Timothy 3:1-7: Paul describes what a good “overseer” should be like</w:t>
      </w:r>
    </w:p>
    <w:p w:rsidR="00C911A1" w:rsidRPr="00C911A1" w:rsidRDefault="00C911A1" w:rsidP="00C911A1">
      <w:pPr>
        <w:numPr>
          <w:ilvl w:val="0"/>
          <w:numId w:val="6"/>
        </w:numPr>
        <w:rPr>
          <w:rFonts w:ascii="Times New Roman" w:hAnsi="Times New Roman"/>
        </w:rPr>
      </w:pPr>
      <w:r w:rsidRPr="00C911A1">
        <w:rPr>
          <w:rFonts w:ascii="Times New Roman" w:hAnsi="Times New Roman"/>
        </w:rPr>
        <w:t>Titus 1:5-9: Paul lists the qualities of a good “overseer” in a list very close to the one in 1 Timothy 3 (This is also the root of our tradition’s use of “elder” to encompass “elder” and “overseer” as they appear in the New Testament—Titus 1 seems to use the two synonymously.)</w:t>
      </w:r>
    </w:p>
    <w:p w:rsidR="00C911A1" w:rsidRPr="00C911A1" w:rsidRDefault="00C911A1" w:rsidP="00C911A1">
      <w:pPr>
        <w:rPr>
          <w:rFonts w:ascii="Times New Roman" w:hAnsi="Times New Roman"/>
          <w:b/>
        </w:rPr>
      </w:pPr>
    </w:p>
    <w:p w:rsidR="00C911A1" w:rsidRPr="00C911A1" w:rsidRDefault="00C911A1" w:rsidP="00C911A1">
      <w:pPr>
        <w:rPr>
          <w:rFonts w:ascii="Times New Roman" w:hAnsi="Times New Roman"/>
          <w:b/>
          <w:sz w:val="28"/>
          <w:szCs w:val="28"/>
        </w:rPr>
      </w:pPr>
      <w:r w:rsidRPr="00C911A1">
        <w:rPr>
          <w:rFonts w:ascii="Times New Roman" w:hAnsi="Times New Roman"/>
          <w:b/>
          <w:sz w:val="28"/>
          <w:szCs w:val="28"/>
        </w:rPr>
        <w:t>Deacons/Ministers/Servants</w:t>
      </w:r>
    </w:p>
    <w:p w:rsidR="00C911A1" w:rsidRPr="00C911A1" w:rsidRDefault="00C911A1" w:rsidP="00C911A1">
      <w:pPr>
        <w:rPr>
          <w:rFonts w:ascii="Times New Roman" w:hAnsi="Times New Roman"/>
        </w:rPr>
      </w:pPr>
      <w:r w:rsidRPr="00C911A1">
        <w:rPr>
          <w:rFonts w:ascii="Times New Roman" w:hAnsi="Times New Roman"/>
        </w:rPr>
        <w:t>Διάκονος</w:t>
      </w:r>
      <w:r w:rsidRPr="00C911A1">
        <w:rPr>
          <w:rFonts w:ascii="Times New Roman" w:hAnsi="Times New Roman"/>
          <w:iCs/>
        </w:rPr>
        <w:t>/</w:t>
      </w:r>
      <w:r w:rsidRPr="00C911A1">
        <w:rPr>
          <w:rFonts w:ascii="Times New Roman" w:hAnsi="Times New Roman"/>
        </w:rPr>
        <w:t xml:space="preserve"> α (diakonos/a): Greek noun that can signify a range of meanings, including “servant,” “agent,” or “messenger.”  </w:t>
      </w:r>
    </w:p>
    <w:p w:rsidR="00C911A1" w:rsidRPr="00C911A1" w:rsidRDefault="00C911A1" w:rsidP="00C911A1">
      <w:pPr>
        <w:rPr>
          <w:rFonts w:ascii="Times New Roman" w:hAnsi="Times New Roman"/>
          <w:b/>
        </w:rPr>
      </w:pPr>
      <w:r w:rsidRPr="00C911A1">
        <w:rPr>
          <w:rFonts w:ascii="Times New Roman" w:hAnsi="Times New Roman"/>
          <w:b/>
        </w:rPr>
        <w:t>The Term Used to Signify a Position as Messenger/Servant</w:t>
      </w:r>
    </w:p>
    <w:p w:rsidR="00C911A1" w:rsidRPr="00C911A1" w:rsidRDefault="00C911A1" w:rsidP="00C911A1">
      <w:pPr>
        <w:numPr>
          <w:ilvl w:val="0"/>
          <w:numId w:val="7"/>
        </w:numPr>
        <w:rPr>
          <w:rFonts w:ascii="Times New Roman" w:hAnsi="Times New Roman"/>
        </w:rPr>
      </w:pPr>
      <w:r w:rsidRPr="00C911A1">
        <w:rPr>
          <w:rFonts w:ascii="Times New Roman" w:hAnsi="Times New Roman"/>
        </w:rPr>
        <w:t>1 Corinthians 3:5: What is Apollos?  What is Paul?  “Servants…”</w:t>
      </w:r>
    </w:p>
    <w:p w:rsidR="00C911A1" w:rsidRPr="00C911A1" w:rsidRDefault="00C911A1" w:rsidP="00C911A1">
      <w:pPr>
        <w:numPr>
          <w:ilvl w:val="0"/>
          <w:numId w:val="7"/>
        </w:numPr>
        <w:rPr>
          <w:rFonts w:ascii="Times New Roman" w:hAnsi="Times New Roman"/>
        </w:rPr>
      </w:pPr>
      <w:r w:rsidRPr="00C911A1">
        <w:rPr>
          <w:rFonts w:ascii="Times New Roman" w:hAnsi="Times New Roman"/>
        </w:rPr>
        <w:t>2 Corinthians 11:15: “Servants” of Satan come in disguise</w:t>
      </w:r>
    </w:p>
    <w:p w:rsidR="00C911A1" w:rsidRPr="00C911A1" w:rsidRDefault="00C911A1" w:rsidP="00C911A1">
      <w:pPr>
        <w:numPr>
          <w:ilvl w:val="0"/>
          <w:numId w:val="7"/>
        </w:numPr>
        <w:rPr>
          <w:rFonts w:ascii="Times New Roman" w:hAnsi="Times New Roman"/>
        </w:rPr>
      </w:pPr>
      <w:r w:rsidRPr="00C911A1">
        <w:rPr>
          <w:rFonts w:ascii="Times New Roman" w:hAnsi="Times New Roman"/>
        </w:rPr>
        <w:t>2 Corinthians 11:23: Are they “servants” of Christ?  I’m a better one.</w:t>
      </w:r>
    </w:p>
    <w:p w:rsidR="00C911A1" w:rsidRPr="00C911A1" w:rsidRDefault="00C911A1" w:rsidP="00C911A1">
      <w:pPr>
        <w:numPr>
          <w:ilvl w:val="0"/>
          <w:numId w:val="7"/>
        </w:numPr>
        <w:rPr>
          <w:rFonts w:ascii="Times New Roman" w:hAnsi="Times New Roman"/>
        </w:rPr>
      </w:pPr>
      <w:r w:rsidRPr="00C911A1">
        <w:rPr>
          <w:rFonts w:ascii="Times New Roman" w:hAnsi="Times New Roman"/>
        </w:rPr>
        <w:t>Galatians 3:17: Is Christ a “servant” of sin?  By no means!</w:t>
      </w:r>
    </w:p>
    <w:p w:rsidR="00C911A1" w:rsidRPr="00C911A1" w:rsidRDefault="00C911A1" w:rsidP="00C911A1">
      <w:pPr>
        <w:numPr>
          <w:ilvl w:val="0"/>
          <w:numId w:val="7"/>
        </w:numPr>
        <w:rPr>
          <w:rFonts w:ascii="Times New Roman" w:hAnsi="Times New Roman"/>
        </w:rPr>
      </w:pPr>
      <w:r w:rsidRPr="00C911A1">
        <w:rPr>
          <w:rFonts w:ascii="Times New Roman" w:hAnsi="Times New Roman"/>
        </w:rPr>
        <w:t>Romans 13:4: The agent of the Empire is God’s “servant”</w:t>
      </w:r>
    </w:p>
    <w:p w:rsidR="00C911A1" w:rsidRPr="00C911A1" w:rsidRDefault="00C911A1" w:rsidP="00C911A1">
      <w:pPr>
        <w:rPr>
          <w:rFonts w:ascii="Times New Roman" w:hAnsi="Times New Roman"/>
          <w:b/>
        </w:rPr>
      </w:pPr>
      <w:r w:rsidRPr="00C911A1">
        <w:rPr>
          <w:rFonts w:ascii="Times New Roman" w:hAnsi="Times New Roman"/>
          <w:b/>
        </w:rPr>
        <w:t>The Term Used to Describe Christian Responsibility</w:t>
      </w:r>
    </w:p>
    <w:p w:rsidR="00C911A1" w:rsidRPr="00C911A1" w:rsidRDefault="00C911A1" w:rsidP="00C911A1">
      <w:pPr>
        <w:numPr>
          <w:ilvl w:val="0"/>
          <w:numId w:val="6"/>
        </w:numPr>
        <w:rPr>
          <w:rFonts w:ascii="Times New Roman" w:hAnsi="Times New Roman"/>
        </w:rPr>
      </w:pPr>
      <w:r w:rsidRPr="00C911A1">
        <w:rPr>
          <w:rFonts w:ascii="Times New Roman" w:hAnsi="Times New Roman"/>
        </w:rPr>
        <w:t>Oddly enough, the word διάκονος never appears in Acts 6-7, where one might expect it.  The abstract noun διακονίᾳ indicates that “service” was what those appointed were responsible for, but the abstract noun does not appear.</w:t>
      </w:r>
    </w:p>
    <w:p w:rsidR="00C911A1" w:rsidRPr="00C911A1" w:rsidRDefault="00C911A1" w:rsidP="00C911A1">
      <w:pPr>
        <w:numPr>
          <w:ilvl w:val="0"/>
          <w:numId w:val="6"/>
        </w:numPr>
        <w:rPr>
          <w:rFonts w:ascii="Times New Roman" w:hAnsi="Times New Roman"/>
        </w:rPr>
      </w:pPr>
      <w:r w:rsidRPr="00C911A1">
        <w:rPr>
          <w:rFonts w:ascii="Times New Roman" w:hAnsi="Times New Roman"/>
        </w:rPr>
        <w:t>Philippians 1:1: Paul writes to “overseers” and “deacons” at Philippi</w:t>
      </w:r>
    </w:p>
    <w:p w:rsidR="00C911A1" w:rsidRDefault="00C911A1" w:rsidP="00C911A1">
      <w:pPr>
        <w:rPr>
          <w:rFonts w:ascii="Times New Roman" w:hAnsi="Times New Roman"/>
          <w:b/>
        </w:rPr>
      </w:pPr>
    </w:p>
    <w:p w:rsidR="00C911A1" w:rsidRDefault="00C911A1" w:rsidP="00C911A1">
      <w:pPr>
        <w:rPr>
          <w:rFonts w:ascii="Times New Roman" w:hAnsi="Times New Roman"/>
          <w:b/>
        </w:rPr>
      </w:pPr>
    </w:p>
    <w:p w:rsidR="00C911A1" w:rsidRDefault="00C911A1" w:rsidP="00C911A1">
      <w:pPr>
        <w:rPr>
          <w:rFonts w:ascii="Times New Roman" w:hAnsi="Times New Roman"/>
          <w:b/>
        </w:rPr>
      </w:pPr>
    </w:p>
    <w:p w:rsidR="00C911A1" w:rsidRDefault="00C911A1" w:rsidP="00C911A1">
      <w:pPr>
        <w:rPr>
          <w:rFonts w:ascii="Times New Roman" w:hAnsi="Times New Roman"/>
          <w:b/>
        </w:rPr>
      </w:pPr>
    </w:p>
    <w:p w:rsidR="00364894" w:rsidRPr="00C911A1" w:rsidRDefault="00C911A1" w:rsidP="00C911A1">
      <w:pPr>
        <w:rPr>
          <w:rFonts w:ascii="Times New Roman" w:hAnsi="Times New Roman"/>
          <w:b/>
        </w:rPr>
      </w:pPr>
      <w:r w:rsidRPr="00C911A1">
        <w:rPr>
          <w:rFonts w:ascii="Times New Roman" w:hAnsi="Times New Roman"/>
          <w:b/>
        </w:rPr>
        <w:lastRenderedPageBreak/>
        <w:t>Points of Ambiguity</w:t>
      </w:r>
    </w:p>
    <w:p w:rsidR="00C911A1" w:rsidRPr="00C911A1" w:rsidRDefault="00C911A1" w:rsidP="00C911A1">
      <w:pPr>
        <w:numPr>
          <w:ilvl w:val="0"/>
          <w:numId w:val="8"/>
        </w:numPr>
        <w:rPr>
          <w:rFonts w:ascii="Times New Roman" w:hAnsi="Times New Roman"/>
        </w:rPr>
      </w:pPr>
      <w:r w:rsidRPr="00C911A1">
        <w:rPr>
          <w:rFonts w:ascii="Times New Roman" w:hAnsi="Times New Roman"/>
        </w:rPr>
        <w:t>1 Timothy 3:8-13: This whole passage is a bit of a riddle.  No matter what we say about this paragraph, Paul (likely dictating to a scribe) switched gears twice in a paragraph.  Two possibilities immediately recommend themselves:</w:t>
      </w:r>
    </w:p>
    <w:p w:rsidR="00C911A1" w:rsidRPr="00C911A1" w:rsidRDefault="00C911A1" w:rsidP="00C911A1">
      <w:pPr>
        <w:numPr>
          <w:ilvl w:val="0"/>
          <w:numId w:val="10"/>
        </w:numPr>
        <w:rPr>
          <w:rFonts w:ascii="Times New Roman" w:hAnsi="Times New Roman"/>
        </w:rPr>
      </w:pPr>
      <w:r w:rsidRPr="00C911A1">
        <w:rPr>
          <w:rFonts w:ascii="Times New Roman" w:hAnsi="Times New Roman"/>
        </w:rPr>
        <w:t>Paul starts out the paragraph addressing (male) ministers/deacons, then switches gears in verse 11 to address their wives (Γυναῖκας can mean women as opposed to men or wives as opposed to husbands), then switches gears again to address the (male) deacons in verse 12.</w:t>
      </w:r>
    </w:p>
    <w:p w:rsidR="00C911A1" w:rsidRPr="00C911A1" w:rsidRDefault="00C911A1" w:rsidP="00C911A1">
      <w:pPr>
        <w:numPr>
          <w:ilvl w:val="0"/>
          <w:numId w:val="10"/>
        </w:numPr>
        <w:rPr>
          <w:rFonts w:ascii="Times New Roman" w:hAnsi="Times New Roman"/>
        </w:rPr>
      </w:pPr>
      <w:r w:rsidRPr="00C911A1">
        <w:rPr>
          <w:rFonts w:ascii="Times New Roman" w:hAnsi="Times New Roman"/>
        </w:rPr>
        <w:t>Paul starts out the paragraph addressing ministers/deacons as a group (a mixed-gender group is addressed in the masculine plural in Greek), then addresses women among that group in verse 11 (Γυναῖκας can mean women as opposed to men or wives as opposed to husbands), then addresses male deacons in verse 12.</w:t>
      </w:r>
    </w:p>
    <w:p w:rsidR="00F20257" w:rsidRPr="00C911A1" w:rsidRDefault="00C911A1" w:rsidP="00C911A1">
      <w:pPr>
        <w:rPr>
          <w:rFonts w:ascii="Times New Roman" w:hAnsi="Times New Roman"/>
        </w:rPr>
      </w:pPr>
      <w:r w:rsidRPr="00C911A1">
        <w:rPr>
          <w:rFonts w:ascii="Times New Roman" w:hAnsi="Times New Roman"/>
        </w:rPr>
        <w:t>T</w:t>
      </w:r>
      <w:r w:rsidR="00F20257" w:rsidRPr="00C911A1">
        <w:rPr>
          <w:rFonts w:ascii="Times New Roman" w:hAnsi="Times New Roman"/>
        </w:rPr>
        <w:t>he way that one interprets this change of gears has rather large implications for ministers: after all, Paul referred to himself as a διάκονος a number of times, and if women are part of the larger category  διάκονοι</w:t>
      </w:r>
      <w:r w:rsidRPr="00C911A1">
        <w:rPr>
          <w:rFonts w:ascii="Times New Roman" w:hAnsi="Times New Roman"/>
        </w:rPr>
        <w:t>, then the modern English words “minister” and “deacon” both seem to apply to women in the Church.</w:t>
      </w:r>
    </w:p>
    <w:p w:rsidR="00EB5914" w:rsidRPr="00C911A1" w:rsidRDefault="00C911A1" w:rsidP="00C911A1">
      <w:pPr>
        <w:numPr>
          <w:ilvl w:val="0"/>
          <w:numId w:val="8"/>
        </w:numPr>
        <w:rPr>
          <w:rFonts w:ascii="Times New Roman" w:hAnsi="Times New Roman"/>
          <w:b/>
        </w:rPr>
      </w:pPr>
      <w:r w:rsidRPr="00C911A1">
        <w:rPr>
          <w:rFonts w:ascii="Times New Roman" w:hAnsi="Times New Roman"/>
        </w:rPr>
        <w:t xml:space="preserve">Romans 16:1-2: Paul refers to Phoebe as </w:t>
      </w:r>
      <w:r w:rsidR="00F20257" w:rsidRPr="00C911A1">
        <w:rPr>
          <w:rFonts w:ascii="Times New Roman" w:hAnsi="Times New Roman"/>
        </w:rPr>
        <w:t>διάκον</w:t>
      </w:r>
      <w:r w:rsidRPr="00C911A1">
        <w:rPr>
          <w:rFonts w:ascii="Times New Roman" w:hAnsi="Times New Roman"/>
        </w:rPr>
        <w:t xml:space="preserve">α, the feminine form of “minister/deacon.”  The context of the passage indicates that he regards Phoebe as one of many Christian leaders in Rome (16:1-15), but some scholars have ruled that </w:t>
      </w:r>
      <w:r w:rsidR="00F20257" w:rsidRPr="00C911A1">
        <w:rPr>
          <w:rFonts w:ascii="Times New Roman" w:hAnsi="Times New Roman"/>
        </w:rPr>
        <w:t>διάκον</w:t>
      </w:r>
      <w:r w:rsidRPr="00C911A1">
        <w:rPr>
          <w:rFonts w:ascii="Times New Roman" w:hAnsi="Times New Roman"/>
        </w:rPr>
        <w:t>α here indicates social status rather than responsibility in the Church.</w:t>
      </w:r>
    </w:p>
    <w:p w:rsidR="00C911A1" w:rsidRDefault="00C911A1" w:rsidP="00C911A1">
      <w:pPr>
        <w:rPr>
          <w:rFonts w:ascii="Times New Roman" w:hAnsi="Times New Roman"/>
          <w:b/>
          <w:sz w:val="28"/>
          <w:szCs w:val="28"/>
        </w:rPr>
      </w:pPr>
    </w:p>
    <w:p w:rsidR="00C911A1" w:rsidRPr="00C911A1" w:rsidRDefault="00C911A1" w:rsidP="00C911A1">
      <w:pPr>
        <w:rPr>
          <w:rFonts w:ascii="Times New Roman" w:hAnsi="Times New Roman"/>
          <w:b/>
          <w:sz w:val="28"/>
          <w:szCs w:val="28"/>
        </w:rPr>
      </w:pPr>
      <w:r w:rsidRPr="00C911A1">
        <w:rPr>
          <w:rFonts w:ascii="Times New Roman" w:hAnsi="Times New Roman"/>
          <w:b/>
          <w:sz w:val="28"/>
          <w:szCs w:val="28"/>
        </w:rPr>
        <w:t>Some Other Passages to Consider</w:t>
      </w:r>
    </w:p>
    <w:p w:rsidR="00C911A1" w:rsidRPr="00C911A1" w:rsidRDefault="00C911A1" w:rsidP="00C911A1">
      <w:pPr>
        <w:numPr>
          <w:ilvl w:val="0"/>
          <w:numId w:val="9"/>
        </w:numPr>
        <w:rPr>
          <w:rFonts w:ascii="Times New Roman" w:hAnsi="Times New Roman"/>
        </w:rPr>
      </w:pPr>
      <w:r w:rsidRPr="00C911A1">
        <w:rPr>
          <w:rFonts w:ascii="Times New Roman" w:hAnsi="Times New Roman"/>
        </w:rPr>
        <w:t>Acts 2:17-18: Does Joel’s prophecy, as quoted by Peter, mean that God intends for women to speak for God (“to prophesy”) in any given context</w:t>
      </w:r>
      <w:bookmarkStart w:id="0" w:name="_GoBack"/>
      <w:bookmarkEnd w:id="0"/>
      <w:r w:rsidRPr="00C911A1">
        <w:rPr>
          <w:rFonts w:ascii="Times New Roman" w:hAnsi="Times New Roman"/>
        </w:rPr>
        <w:t xml:space="preserve"> or only in a limited range?</w:t>
      </w:r>
    </w:p>
    <w:p w:rsidR="00C911A1" w:rsidRPr="00C911A1" w:rsidRDefault="00364894" w:rsidP="00C911A1">
      <w:pPr>
        <w:numPr>
          <w:ilvl w:val="0"/>
          <w:numId w:val="9"/>
        </w:numPr>
        <w:rPr>
          <w:rFonts w:ascii="Times New Roman" w:hAnsi="Times New Roman"/>
        </w:rPr>
      </w:pPr>
      <w:r w:rsidRPr="00C911A1">
        <w:rPr>
          <w:rFonts w:ascii="Times New Roman" w:hAnsi="Times New Roman"/>
        </w:rPr>
        <w:t>1 Timothy 2:12</w:t>
      </w:r>
      <w:r w:rsidR="00C911A1" w:rsidRPr="00C911A1">
        <w:rPr>
          <w:rFonts w:ascii="Times New Roman" w:hAnsi="Times New Roman"/>
        </w:rPr>
        <w:t xml:space="preserve">: </w:t>
      </w:r>
      <w:r w:rsidR="00C911A1">
        <w:rPr>
          <w:rFonts w:ascii="Times New Roman" w:hAnsi="Times New Roman"/>
        </w:rPr>
        <w:t xml:space="preserve">When we interpret this passage, should our emphasis be on </w:t>
      </w:r>
      <w:r w:rsidR="00C911A1">
        <w:rPr>
          <w:rFonts w:ascii="Georgia" w:hAnsi="Georgia"/>
          <w:color w:val="000000"/>
          <w:sz w:val="21"/>
          <w:szCs w:val="21"/>
          <w:shd w:val="clear" w:color="auto" w:fill="FFFFFF"/>
        </w:rPr>
        <w:t>γυναικ</w:t>
      </w:r>
      <w:r w:rsidR="00C911A1">
        <w:rPr>
          <w:rFonts w:ascii="Times New Roman" w:hAnsi="Times New Roman"/>
          <w:color w:val="000000"/>
          <w:sz w:val="21"/>
          <w:szCs w:val="21"/>
          <w:shd w:val="clear" w:color="auto" w:fill="FFFFFF"/>
        </w:rPr>
        <w:t xml:space="preserve">ὶ (woman), on </w:t>
      </w:r>
      <w:r w:rsidR="00C911A1" w:rsidRPr="00C911A1">
        <w:rPr>
          <w:rFonts w:ascii="Times New Roman" w:hAnsi="Times New Roman"/>
          <w:color w:val="000000"/>
          <w:sz w:val="21"/>
          <w:szCs w:val="21"/>
          <w:shd w:val="clear" w:color="auto" w:fill="FFFFFF"/>
        </w:rPr>
        <w:t>αὐθεντεῖν</w:t>
      </w:r>
      <w:r w:rsidR="00C911A1">
        <w:rPr>
          <w:rFonts w:ascii="Times New Roman" w:hAnsi="Times New Roman"/>
          <w:color w:val="000000"/>
          <w:sz w:val="21"/>
          <w:szCs w:val="21"/>
          <w:shd w:val="clear" w:color="auto" w:fill="FFFFFF"/>
        </w:rPr>
        <w:t xml:space="preserve"> (to dictate as an autocrat), or on </w:t>
      </w:r>
      <w:r w:rsidR="00C911A1" w:rsidRPr="00C911A1">
        <w:rPr>
          <w:rFonts w:ascii="Times New Roman" w:hAnsi="Times New Roman"/>
          <w:color w:val="000000"/>
          <w:sz w:val="21"/>
          <w:szCs w:val="21"/>
          <w:shd w:val="clear" w:color="auto" w:fill="FFFFFF"/>
        </w:rPr>
        <w:t>ἡσυχίᾳ</w:t>
      </w:r>
      <w:r w:rsidR="00C911A1">
        <w:rPr>
          <w:rFonts w:ascii="Times New Roman" w:hAnsi="Times New Roman"/>
          <w:color w:val="000000"/>
          <w:sz w:val="21"/>
          <w:szCs w:val="21"/>
          <w:shd w:val="clear" w:color="auto" w:fill="FFFFFF"/>
        </w:rPr>
        <w:t xml:space="preserve"> (quiet, which Paul lists as a goal for all believers in 1 Timothy 2:2)?</w:t>
      </w:r>
    </w:p>
    <w:p w:rsidR="00C911A1" w:rsidRPr="00C911A1" w:rsidRDefault="00C911A1" w:rsidP="00C911A1">
      <w:pPr>
        <w:numPr>
          <w:ilvl w:val="0"/>
          <w:numId w:val="9"/>
        </w:numPr>
        <w:rPr>
          <w:rFonts w:ascii="Times New Roman" w:hAnsi="Times New Roman"/>
        </w:rPr>
      </w:pPr>
      <w:r w:rsidRPr="00C911A1">
        <w:rPr>
          <w:rFonts w:ascii="Times New Roman" w:hAnsi="Times New Roman"/>
        </w:rPr>
        <w:t>1 Corinthians 11:4-5: Does Paul’s parallel injunctions for men who prophesy and for women who prophesy mean that both groups are doing roughly the same thing in the assembly?</w:t>
      </w:r>
    </w:p>
    <w:p w:rsidR="00F20257" w:rsidRPr="006D53BA" w:rsidRDefault="00C911A1" w:rsidP="00F20257">
      <w:pPr>
        <w:numPr>
          <w:ilvl w:val="0"/>
          <w:numId w:val="9"/>
        </w:numPr>
        <w:rPr>
          <w:rFonts w:ascii="Times New Roman" w:hAnsi="Times New Roman"/>
        </w:rPr>
      </w:pPr>
      <w:r w:rsidRPr="006D53BA">
        <w:rPr>
          <w:rFonts w:ascii="Times New Roman" w:hAnsi="Times New Roman"/>
        </w:rPr>
        <w:t>1 Corinthians 14:33-36: How should we read this passage in relationship to the parallel injunctions in 11:4-5</w:t>
      </w:r>
      <w:r w:rsidR="006D53BA">
        <w:rPr>
          <w:rFonts w:ascii="Times New Roman" w:hAnsi="Times New Roman"/>
        </w:rPr>
        <w:t>?</w:t>
      </w:r>
    </w:p>
    <w:sectPr w:rsidR="00F20257" w:rsidRPr="006D53BA">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60D0E" w:rsidRDefault="00E60D0E" w:rsidP="00C02DD5">
      <w:pPr>
        <w:spacing w:after="0" w:line="240" w:lineRule="auto"/>
      </w:pPr>
      <w:r>
        <w:separator/>
      </w:r>
    </w:p>
  </w:endnote>
  <w:endnote w:type="continuationSeparator" w:id="0">
    <w:p w:rsidR="00E60D0E" w:rsidRDefault="00E60D0E" w:rsidP="00C02D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60D0E" w:rsidRDefault="00E60D0E" w:rsidP="00C02DD5">
      <w:pPr>
        <w:spacing w:after="0" w:line="240" w:lineRule="auto"/>
      </w:pPr>
      <w:r>
        <w:separator/>
      </w:r>
    </w:p>
  </w:footnote>
  <w:footnote w:type="continuationSeparator" w:id="0">
    <w:p w:rsidR="00E60D0E" w:rsidRDefault="00E60D0E" w:rsidP="00C02DD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02DD5" w:rsidRPr="00C02DD5" w:rsidRDefault="00C02DD5">
    <w:pPr>
      <w:pStyle w:val="Header"/>
      <w:jc w:val="right"/>
      <w:rPr>
        <w:rFonts w:ascii="Times New Roman" w:hAnsi="Times New Roman"/>
      </w:rPr>
    </w:pPr>
    <w:r w:rsidRPr="00C02DD5">
      <w:rPr>
        <w:rFonts w:ascii="Times New Roman" w:hAnsi="Times New Roman"/>
      </w:rPr>
      <w:t xml:space="preserve">Elders, Ministers, and Women </w:t>
    </w:r>
    <w:r w:rsidRPr="00C02DD5">
      <w:rPr>
        <w:rFonts w:ascii="Times New Roman" w:hAnsi="Times New Roman"/>
      </w:rPr>
      <w:fldChar w:fldCharType="begin"/>
    </w:r>
    <w:r w:rsidRPr="00C02DD5">
      <w:rPr>
        <w:rFonts w:ascii="Times New Roman" w:hAnsi="Times New Roman"/>
      </w:rPr>
      <w:instrText xml:space="preserve"> PAGE   \* MERGEFORMAT </w:instrText>
    </w:r>
    <w:r w:rsidRPr="00C02DD5">
      <w:rPr>
        <w:rFonts w:ascii="Times New Roman" w:hAnsi="Times New Roman"/>
      </w:rPr>
      <w:fldChar w:fldCharType="separate"/>
    </w:r>
    <w:r w:rsidR="00E60D0E">
      <w:rPr>
        <w:rFonts w:ascii="Times New Roman" w:hAnsi="Times New Roman"/>
        <w:noProof/>
      </w:rPr>
      <w:t>1</w:t>
    </w:r>
    <w:r w:rsidRPr="00C02DD5">
      <w:rPr>
        <w:rFonts w:ascii="Times New Roman" w:hAnsi="Times New Roman"/>
        <w:noProof/>
      </w:rPr>
      <w:fldChar w:fldCharType="end"/>
    </w:r>
  </w:p>
  <w:p w:rsidR="00C02DD5" w:rsidRDefault="00C02DD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A776A8"/>
    <w:multiLevelType w:val="hybridMultilevel"/>
    <w:tmpl w:val="154C660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AFA4FBA"/>
    <w:multiLevelType w:val="hybridMultilevel"/>
    <w:tmpl w:val="8F8C8C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CA5C2D"/>
    <w:multiLevelType w:val="hybridMultilevel"/>
    <w:tmpl w:val="C3E0F8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FF7BAC"/>
    <w:multiLevelType w:val="hybridMultilevel"/>
    <w:tmpl w:val="82D47E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6D3033"/>
    <w:multiLevelType w:val="hybridMultilevel"/>
    <w:tmpl w:val="824292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783447"/>
    <w:multiLevelType w:val="hybridMultilevel"/>
    <w:tmpl w:val="9F70F9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B12BFB"/>
    <w:multiLevelType w:val="hybridMultilevel"/>
    <w:tmpl w:val="154C660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31931618"/>
    <w:multiLevelType w:val="hybridMultilevel"/>
    <w:tmpl w:val="8C0057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55D1E87"/>
    <w:multiLevelType w:val="hybridMultilevel"/>
    <w:tmpl w:val="9FCAB0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5B7254B"/>
    <w:multiLevelType w:val="hybridMultilevel"/>
    <w:tmpl w:val="F1FC02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EA0524A"/>
    <w:multiLevelType w:val="hybridMultilevel"/>
    <w:tmpl w:val="5BFC2E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7"/>
  </w:num>
  <w:num w:numId="4">
    <w:abstractNumId w:val="10"/>
  </w:num>
  <w:num w:numId="5">
    <w:abstractNumId w:val="4"/>
  </w:num>
  <w:num w:numId="6">
    <w:abstractNumId w:val="8"/>
  </w:num>
  <w:num w:numId="7">
    <w:abstractNumId w:val="5"/>
  </w:num>
  <w:num w:numId="8">
    <w:abstractNumId w:val="3"/>
  </w:num>
  <w:num w:numId="9">
    <w:abstractNumId w:val="9"/>
  </w:num>
  <w:num w:numId="10">
    <w:abstractNumId w:val="6"/>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0D0E"/>
    <w:rsid w:val="00090266"/>
    <w:rsid w:val="00112975"/>
    <w:rsid w:val="002C3347"/>
    <w:rsid w:val="00364894"/>
    <w:rsid w:val="004147E7"/>
    <w:rsid w:val="005B4686"/>
    <w:rsid w:val="00646CF1"/>
    <w:rsid w:val="006D53BA"/>
    <w:rsid w:val="007B640A"/>
    <w:rsid w:val="009B0289"/>
    <w:rsid w:val="00A47D11"/>
    <w:rsid w:val="00A90CD5"/>
    <w:rsid w:val="00C02DD5"/>
    <w:rsid w:val="00C911A1"/>
    <w:rsid w:val="00E60D0E"/>
    <w:rsid w:val="00EB5914"/>
    <w:rsid w:val="00F20257"/>
    <w:rsid w:val="00F47282"/>
    <w:rsid w:val="00FA1FF7"/>
    <w:rsid w:val="00FC2C07"/>
    <w:rsid w:val="00FE6B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18D280-A9C1-41A3-9939-5CA3BCF7CE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pple-converted-space">
    <w:name w:val="apple-converted-space"/>
    <w:rsid w:val="00090266"/>
  </w:style>
  <w:style w:type="paragraph" w:styleId="ListParagraph">
    <w:name w:val="List Paragraph"/>
    <w:basedOn w:val="Normal"/>
    <w:uiPriority w:val="34"/>
    <w:qFormat/>
    <w:rsid w:val="00FA1FF7"/>
    <w:pPr>
      <w:ind w:left="720"/>
      <w:contextualSpacing/>
    </w:pPr>
  </w:style>
  <w:style w:type="paragraph" w:styleId="Header">
    <w:name w:val="header"/>
    <w:basedOn w:val="Normal"/>
    <w:link w:val="HeaderChar"/>
    <w:uiPriority w:val="99"/>
    <w:unhideWhenUsed/>
    <w:rsid w:val="00C02DD5"/>
    <w:pPr>
      <w:tabs>
        <w:tab w:val="center" w:pos="4680"/>
        <w:tab w:val="right" w:pos="9360"/>
      </w:tabs>
      <w:spacing w:after="0" w:line="240" w:lineRule="auto"/>
    </w:pPr>
  </w:style>
  <w:style w:type="character" w:customStyle="1" w:styleId="HeaderChar">
    <w:name w:val="Header Char"/>
    <w:basedOn w:val="DefaultParagraphFont"/>
    <w:link w:val="Header"/>
    <w:uiPriority w:val="99"/>
    <w:rsid w:val="00C02DD5"/>
  </w:style>
  <w:style w:type="paragraph" w:styleId="Footer">
    <w:name w:val="footer"/>
    <w:basedOn w:val="Normal"/>
    <w:link w:val="FooterChar"/>
    <w:uiPriority w:val="99"/>
    <w:unhideWhenUsed/>
    <w:rsid w:val="00C02DD5"/>
    <w:pPr>
      <w:tabs>
        <w:tab w:val="center" w:pos="4680"/>
        <w:tab w:val="right" w:pos="9360"/>
      </w:tabs>
      <w:spacing w:after="0" w:line="240" w:lineRule="auto"/>
    </w:pPr>
  </w:style>
  <w:style w:type="character" w:customStyle="1" w:styleId="FooterChar">
    <w:name w:val="Footer Char"/>
    <w:basedOn w:val="DefaultParagraphFont"/>
    <w:link w:val="Footer"/>
    <w:uiPriority w:val="99"/>
    <w:rsid w:val="00C02D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E:\Church%20Stuff\Elders,%20Ministers,%20and%20Women%20in%20the%20New%20Testament.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Elders, Ministers, and Women in the New Testament</Template>
  <TotalTime>2</TotalTime>
  <Pages>3</Pages>
  <Words>773</Words>
  <Characters>4410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5173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Nathan Gilmour</dc:creator>
  <cp:keywords/>
  <cp:lastModifiedBy>Nathan Gilmour</cp:lastModifiedBy>
  <cp:revision>1</cp:revision>
  <dcterms:created xsi:type="dcterms:W3CDTF">2016-08-23T18:44:00Z</dcterms:created>
  <dcterms:modified xsi:type="dcterms:W3CDTF">2016-08-23T18:46:00Z</dcterms:modified>
</cp:coreProperties>
</file>